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7B" w:rsidRPr="00A33FE8" w:rsidRDefault="00A5397B" w:rsidP="00A5397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sz w:val="28"/>
          <w:szCs w:val="28"/>
          <w:lang w:val="ru-RU"/>
        </w:rPr>
        <w:t>БЕЛОЯРОВСКИЙ СЕЛЬСКИЙ СОВЕТ ДЕПУТАТОВ</w:t>
      </w:r>
    </w:p>
    <w:p w:rsidR="00A5397B" w:rsidRPr="00A33FE8" w:rsidRDefault="00A5397B" w:rsidP="00A5397B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sz w:val="28"/>
          <w:szCs w:val="28"/>
          <w:lang w:val="ru-RU"/>
        </w:rPr>
        <w:t>ТОПЧИХИНСКОГО РАЙОНА АЛТАЙСКОГО КРАЯ</w:t>
      </w:r>
    </w:p>
    <w:p w:rsidR="00A5397B" w:rsidRPr="00A33FE8" w:rsidRDefault="00A5397B" w:rsidP="00A5397B">
      <w:pPr>
        <w:jc w:val="center"/>
        <w:rPr>
          <w:rFonts w:ascii="Times New Roman" w:hAnsi="Times New Roman"/>
          <w:lang w:val="ru-RU"/>
        </w:rPr>
      </w:pPr>
    </w:p>
    <w:p w:rsidR="00A5397B" w:rsidRPr="00F848F8" w:rsidRDefault="00A5397B" w:rsidP="00A5397B">
      <w:pPr>
        <w:pStyle w:val="3"/>
        <w:jc w:val="center"/>
        <w:rPr>
          <w:rFonts w:ascii="Times New Roman" w:hAnsi="Times New Roman"/>
          <w:spacing w:val="84"/>
          <w:sz w:val="28"/>
          <w:szCs w:val="28"/>
          <w:lang w:val="ru-RU"/>
        </w:rPr>
      </w:pPr>
      <w:r w:rsidRPr="00F848F8">
        <w:rPr>
          <w:rFonts w:ascii="Times New Roman" w:hAnsi="Times New Roman"/>
          <w:spacing w:val="84"/>
          <w:sz w:val="28"/>
          <w:szCs w:val="28"/>
          <w:lang w:val="ru-RU"/>
        </w:rPr>
        <w:t>РЕШЕНИЕ</w:t>
      </w:r>
    </w:p>
    <w:p w:rsidR="00A5397B" w:rsidRPr="00A33FE8" w:rsidRDefault="00A5397B" w:rsidP="00A5397B">
      <w:pPr>
        <w:pStyle w:val="a4"/>
        <w:jc w:val="both"/>
        <w:rPr>
          <w:lang w:val="ru-RU"/>
        </w:rPr>
      </w:pPr>
    </w:p>
    <w:p w:rsidR="00A5397B" w:rsidRPr="00A33FE8" w:rsidRDefault="00C66B8D" w:rsidP="00A5397B">
      <w:pPr>
        <w:pStyle w:val="a4"/>
        <w:jc w:val="both"/>
        <w:rPr>
          <w:lang w:val="ru-RU"/>
        </w:rPr>
      </w:pPr>
      <w:r>
        <w:rPr>
          <w:lang w:val="ru-RU"/>
        </w:rPr>
        <w:t>28.</w:t>
      </w:r>
      <w:r w:rsidR="00A5397B" w:rsidRPr="00A33FE8">
        <w:rPr>
          <w:lang w:val="ru-RU"/>
        </w:rPr>
        <w:t xml:space="preserve">09.2012                                                                                                     </w:t>
      </w:r>
      <w:r w:rsidR="00A5397B">
        <w:rPr>
          <w:lang w:val="ru-RU"/>
        </w:rPr>
        <w:t xml:space="preserve">                 </w:t>
      </w:r>
      <w:r w:rsidR="00A5397B" w:rsidRPr="00A33FE8">
        <w:rPr>
          <w:lang w:val="ru-RU"/>
        </w:rPr>
        <w:t xml:space="preserve"> №</w:t>
      </w:r>
      <w:r>
        <w:rPr>
          <w:lang w:val="ru-RU"/>
        </w:rPr>
        <w:t xml:space="preserve"> 43</w:t>
      </w:r>
    </w:p>
    <w:p w:rsidR="00A5397B" w:rsidRPr="00A33FE8" w:rsidRDefault="00A5397B" w:rsidP="00A5397B">
      <w:pPr>
        <w:pStyle w:val="a4"/>
        <w:jc w:val="center"/>
        <w:rPr>
          <w:b/>
          <w:sz w:val="18"/>
          <w:szCs w:val="18"/>
          <w:lang w:val="ru-RU"/>
        </w:rPr>
      </w:pPr>
      <w:r w:rsidRPr="00A33FE8">
        <w:rPr>
          <w:b/>
          <w:sz w:val="18"/>
          <w:szCs w:val="18"/>
          <w:lang w:val="ru-RU"/>
        </w:rPr>
        <w:t>с. Белояровка</w:t>
      </w:r>
    </w:p>
    <w:p w:rsidR="00A5397B" w:rsidRPr="00A33FE8" w:rsidRDefault="00A5397B" w:rsidP="00A5397B">
      <w:pPr>
        <w:jc w:val="center"/>
        <w:rPr>
          <w:rFonts w:ascii="Times New Roman" w:hAnsi="Times New Roman"/>
          <w:b/>
          <w:bCs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suppressAutoHyphens/>
        <w:ind w:right="532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Об утверждении Положения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о порядке организации и проведения публичных слушаний в муниципальном образовании </w:t>
      </w:r>
      <w:proofErr w:type="spellStart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 Топчихинского района Алтайского края</w:t>
      </w:r>
    </w:p>
    <w:p w:rsidR="00A5397B" w:rsidRPr="00A33FE8" w:rsidRDefault="00A5397B" w:rsidP="00A5397B">
      <w:pPr>
        <w:ind w:left="540"/>
        <w:jc w:val="both"/>
        <w:rPr>
          <w:rFonts w:ascii="Times New Roman" w:hAnsi="Times New Roman"/>
          <w:lang w:val="ru-RU"/>
        </w:rPr>
      </w:pP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proofErr w:type="spellStart"/>
      <w:r w:rsidRPr="00A33FE8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края, сельский  Совет депутатов</w:t>
      </w:r>
      <w:r w:rsidR="00F848F8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A33FE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33FE8">
        <w:rPr>
          <w:rFonts w:ascii="Times New Roman" w:hAnsi="Times New Roman"/>
          <w:spacing w:val="40"/>
          <w:sz w:val="28"/>
          <w:szCs w:val="28"/>
          <w:lang w:val="ru-RU"/>
        </w:rPr>
        <w:t>решил</w:t>
      </w:r>
      <w:r w:rsidRPr="00A33FE8">
        <w:rPr>
          <w:rFonts w:ascii="Times New Roman" w:hAnsi="Times New Roman"/>
          <w:sz w:val="28"/>
          <w:szCs w:val="28"/>
          <w:lang w:val="ru-RU"/>
        </w:rPr>
        <w:t>:</w:t>
      </w: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1. Утвердить прилагаемое Положение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о порядке организации и проведения публичных слушаний в муниципальном образовании </w:t>
      </w:r>
      <w:proofErr w:type="spellStart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 Топчихинского района Алтайского края</w:t>
      </w:r>
      <w:r w:rsidRPr="00A33FE8">
        <w:rPr>
          <w:rFonts w:ascii="Times New Roman" w:hAnsi="Times New Roman"/>
          <w:sz w:val="28"/>
          <w:szCs w:val="28"/>
          <w:lang w:val="ru-RU"/>
        </w:rPr>
        <w:t>.</w:t>
      </w:r>
    </w:p>
    <w:p w:rsidR="00A5397B" w:rsidRPr="009E7D37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E7D37">
        <w:rPr>
          <w:rFonts w:ascii="Times New Roman" w:hAnsi="Times New Roman"/>
          <w:sz w:val="28"/>
          <w:szCs w:val="28"/>
          <w:lang w:val="ru-RU"/>
        </w:rPr>
        <w:t>2. Признать утратившим силу:</w:t>
      </w: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- Решение сельского Совета депутатов от 15.02. 2006 № 3 «О </w:t>
      </w:r>
      <w:proofErr w:type="gramStart"/>
      <w:r w:rsidRPr="00A33FE8">
        <w:rPr>
          <w:rFonts w:ascii="Times New Roman" w:hAnsi="Times New Roman"/>
          <w:sz w:val="28"/>
          <w:szCs w:val="28"/>
          <w:lang w:val="ru-RU"/>
        </w:rPr>
        <w:t>Положении</w:t>
      </w:r>
      <w:proofErr w:type="gramEnd"/>
      <w:r w:rsidRPr="00A33FE8">
        <w:rPr>
          <w:rFonts w:ascii="Times New Roman" w:hAnsi="Times New Roman"/>
          <w:sz w:val="28"/>
          <w:szCs w:val="28"/>
          <w:lang w:val="ru-RU"/>
        </w:rPr>
        <w:t xml:space="preserve"> о порядке организации и проведения публичных  слушаний в муниципальном образовании </w:t>
      </w:r>
      <w:proofErr w:type="spellStart"/>
      <w:r w:rsidRPr="00A33FE8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</w:t>
      </w:r>
      <w:r w:rsidRPr="00A33FE8">
        <w:rPr>
          <w:rFonts w:ascii="Times New Roman" w:hAnsi="Times New Roman"/>
          <w:bCs/>
          <w:sz w:val="28"/>
          <w:szCs w:val="28"/>
          <w:lang w:val="ru-RU"/>
        </w:rPr>
        <w:t>»</w:t>
      </w:r>
      <w:r w:rsidRPr="00A33FE8">
        <w:rPr>
          <w:rFonts w:ascii="Times New Roman" w:hAnsi="Times New Roman"/>
          <w:sz w:val="28"/>
          <w:szCs w:val="28"/>
          <w:lang w:val="ru-RU"/>
        </w:rPr>
        <w:t>;</w:t>
      </w: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>- Решение сельского Совета депутатов от 17.09.2010 № 33 «</w:t>
      </w:r>
      <w:r w:rsidRPr="00A33FE8">
        <w:rPr>
          <w:rFonts w:ascii="Times New Roman" w:hAnsi="Times New Roman"/>
          <w:bCs/>
          <w:sz w:val="28"/>
          <w:szCs w:val="28"/>
          <w:lang w:val="ru-RU"/>
        </w:rPr>
        <w:t xml:space="preserve">О внесении изменения в Положение о порядке организации и проведения публичных слушаний в муниципальном образовании </w:t>
      </w:r>
      <w:proofErr w:type="spellStart"/>
      <w:r w:rsidRPr="00A33FE8">
        <w:rPr>
          <w:rFonts w:ascii="Times New Roman" w:hAnsi="Times New Roman"/>
          <w:bCs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bCs/>
          <w:sz w:val="28"/>
          <w:szCs w:val="28"/>
          <w:lang w:val="ru-RU"/>
        </w:rPr>
        <w:t xml:space="preserve"> сельсовет Топчихинского района Алтайского края, утвержденное решением сельского Совета депутатов от 15.02.2006 № 3</w:t>
      </w:r>
      <w:r w:rsidRPr="00A33FE8">
        <w:rPr>
          <w:rFonts w:ascii="Times New Roman" w:hAnsi="Times New Roman"/>
          <w:sz w:val="28"/>
          <w:szCs w:val="28"/>
          <w:lang w:val="ru-RU"/>
        </w:rPr>
        <w:t>».</w:t>
      </w: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>3.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A5397B" w:rsidRPr="00A33FE8" w:rsidRDefault="00A5397B" w:rsidP="00A5397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gramStart"/>
      <w:r w:rsidRPr="00A33FE8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A33FE8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решения возложить на постоянную комиссию по бюджету и вопросам местного самоуправления.</w:t>
      </w:r>
    </w:p>
    <w:p w:rsidR="00A5397B" w:rsidRPr="00A33FE8" w:rsidRDefault="00A5397B" w:rsidP="00A5397B">
      <w:pPr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Глава сельсовета                                                                 </w:t>
      </w:r>
      <w:r w:rsidR="00A33FE8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33FE8">
        <w:rPr>
          <w:rFonts w:ascii="Times New Roman" w:hAnsi="Times New Roman"/>
          <w:sz w:val="28"/>
          <w:szCs w:val="28"/>
          <w:lang w:val="ru-RU"/>
        </w:rPr>
        <w:t xml:space="preserve">     В.П. Скоробогатова                 </w:t>
      </w:r>
    </w:p>
    <w:p w:rsidR="00A5397B" w:rsidRPr="00A33FE8" w:rsidRDefault="00A5397B" w:rsidP="00A5397B">
      <w:pPr>
        <w:pStyle w:val="a3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5397B" w:rsidRPr="00A33FE8" w:rsidRDefault="00A5397B" w:rsidP="00A5397B">
      <w:pPr>
        <w:pStyle w:val="a3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pStyle w:val="a3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lastRenderedPageBreak/>
        <w:t>Утверждено решением</w:t>
      </w:r>
    </w:p>
    <w:p w:rsidR="00A5397B" w:rsidRPr="00A33FE8" w:rsidRDefault="00A5397B" w:rsidP="00A5397B">
      <w:pPr>
        <w:pStyle w:val="a3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сельского Совета депутатов  </w:t>
      </w:r>
    </w:p>
    <w:p w:rsidR="00A5397B" w:rsidRPr="00A33FE8" w:rsidRDefault="00A5397B" w:rsidP="00A5397B">
      <w:pPr>
        <w:pStyle w:val="a3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 xml:space="preserve">от      09.2012 № </w:t>
      </w:r>
    </w:p>
    <w:p w:rsidR="00A5397B" w:rsidRPr="00A33FE8" w:rsidRDefault="00A5397B" w:rsidP="00A5397B">
      <w:pPr>
        <w:pStyle w:val="a3"/>
        <w:jc w:val="center"/>
        <w:rPr>
          <w:rFonts w:ascii="Times New Roman" w:hAnsi="Times New Roman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b/>
          <w:spacing w:val="16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>Положение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о порядке организации и проведения публичных слушаний в муниципальном образовании </w:t>
      </w:r>
      <w:proofErr w:type="spellStart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Топчихинского района Алтайского края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 (далее – Федеральный закон) и Уставом муниципального образования </w:t>
      </w:r>
      <w:proofErr w:type="spellStart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Белояровский</w:t>
      </w:r>
      <w:proofErr w:type="spellEnd"/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сельсовет Топчихинского района Алтайского края (далее – Устав) определяет порядок организации и проведения публичных слушаний на территории муниципального образования.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1. Общие положения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1.1.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Публичные слушания – одна из форм участия населения в осуществлении местного самоуправления, обеспечивающая реализацию права жителей муниципального образования на участие в обсуждении проектов муниципальных правовых актов по вопросам местного значения.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1.2.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Публичные слушания носят открытый характер.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1.3.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Цели проведения публичных слушаний: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4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информирование населения муниципального образования о наиболее важных вопросах, по которым надлежит принять соответствующее решение органами или должностными лицами местного самоуправления;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4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выявление мнения населения по содержанию и качеству представляемых проектов муниципальных правовых актов;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4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подготовка предложений и рекомендаций по проектам муниципальных правовых актов;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40"/>
        </w:tabs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формирование общественного мнения по обсуждаемым вопросам.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1.4.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На публичные слушания в обязательном порядке выносятся следующие вопросы:</w:t>
      </w:r>
    </w:p>
    <w:p w:rsidR="00A5397B" w:rsidRPr="00A33FE8" w:rsidRDefault="00A5397B" w:rsidP="00A5397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3FE8">
        <w:rPr>
          <w:rFonts w:ascii="Times New Roman" w:eastAsia="Calibri" w:hAnsi="Times New Roman"/>
          <w:sz w:val="28"/>
          <w:szCs w:val="28"/>
          <w:lang w:val="ru-RU"/>
        </w:rPr>
        <w:t>-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A5397B" w:rsidRPr="00A33FE8" w:rsidRDefault="00A5397B" w:rsidP="00A5397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3FE8">
        <w:rPr>
          <w:rFonts w:ascii="Times New Roman" w:eastAsia="Calibri" w:hAnsi="Times New Roman"/>
          <w:sz w:val="28"/>
          <w:szCs w:val="28"/>
          <w:lang w:val="ru-RU"/>
        </w:rPr>
        <w:t>- проект местного бюджета и отчет о его исполнении;</w:t>
      </w:r>
    </w:p>
    <w:p w:rsidR="00A5397B" w:rsidRPr="00A33FE8" w:rsidRDefault="00A5397B" w:rsidP="00A5397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proofErr w:type="gramStart"/>
      <w:r w:rsidRPr="00A33FE8">
        <w:rPr>
          <w:rFonts w:ascii="Times New Roman" w:eastAsia="Calibri" w:hAnsi="Times New Roman"/>
          <w:sz w:val="28"/>
          <w:szCs w:val="28"/>
          <w:lang w:val="ru-RU"/>
        </w:rPr>
        <w:t xml:space="preserve">- проекты планов и программ развития муниципального образования, </w:t>
      </w:r>
      <w:r w:rsidRPr="00A33FE8">
        <w:rPr>
          <w:rFonts w:ascii="Times New Roman" w:hAnsi="Times New Roman"/>
          <w:bCs/>
          <w:sz w:val="28"/>
          <w:szCs w:val="28"/>
          <w:lang w:val="ru-RU"/>
        </w:rPr>
        <w:t xml:space="preserve">проекты планов и программ развития сельского поселения, </w:t>
      </w:r>
      <w:r w:rsidRPr="00A33FE8">
        <w:rPr>
          <w:rFonts w:ascii="Times New Roman" w:hAnsi="Times New Roman"/>
          <w:sz w:val="28"/>
          <w:szCs w:val="28"/>
          <w:lang w:val="ru-RU"/>
        </w:rPr>
        <w:t>проект генерального плана, в том числе по внесению в него изменений,</w:t>
      </w:r>
      <w:r w:rsidRPr="00A33FE8">
        <w:rPr>
          <w:rFonts w:ascii="Times New Roman" w:eastAsia="Calibri" w:hAnsi="Times New Roman"/>
          <w:sz w:val="28"/>
          <w:szCs w:val="28"/>
          <w:lang w:val="ru-RU"/>
        </w:rPr>
        <w:t xml:space="preserve"> проекты </w:t>
      </w:r>
      <w:r w:rsidRPr="00A33FE8">
        <w:rPr>
          <w:rFonts w:ascii="Times New Roman" w:eastAsia="Calibri" w:hAnsi="Times New Roman"/>
          <w:sz w:val="28"/>
          <w:szCs w:val="28"/>
          <w:lang w:val="ru-RU"/>
        </w:rPr>
        <w:lastRenderedPageBreak/>
        <w:t>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</w:t>
      </w:r>
      <w:proofErr w:type="gramEnd"/>
      <w:r w:rsidRPr="00A33FE8">
        <w:rPr>
          <w:rFonts w:ascii="Times New Roman" w:eastAsia="Calibri" w:hAnsi="Times New Roman"/>
          <w:sz w:val="28"/>
          <w:szCs w:val="28"/>
          <w:lang w:val="ru-RU"/>
        </w:rPr>
        <w:t xml:space="preserve">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A5397B" w:rsidRPr="00A33FE8" w:rsidRDefault="00A5397B" w:rsidP="00A5397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3FE8">
        <w:rPr>
          <w:rFonts w:ascii="Times New Roman" w:eastAsia="Calibri" w:hAnsi="Times New Roman"/>
          <w:sz w:val="28"/>
          <w:szCs w:val="28"/>
          <w:lang w:val="ru-RU"/>
        </w:rPr>
        <w:t>- вопросы о преобразовании муниципального образования.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2. Порядок назначения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Публичные слушания проводятся по инициативе населения муниципального образования, Белояровского сельского Совета депутатов Топчихинского района Алтайского края (далее – Совет депутатов), главы сельсовета.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Инициаторами проведения публичных слушаний от имени населения муниципального образования могут выступать: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инициативная группа граждан, проживающих на территории муниципального образования, численностью не менее 20 человек;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местные и региональные отделения политических партий, общественных организаций, действующие на территории муниципального образования;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организации, предприятия, учреждения, расположенные на территории муниципального образования.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2.3.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Инициатор проведения публичных слушаний представляет в Совет депутатов: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- либо обращение инициативной группы граждан, подписное всеми членами инициативной группы с указанием фамилии, имени и отчества, года рождения, адреса места жительства каждого из членов инициативной группы;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- либо решение руководящего органа местного или регионального отделения политической партии, общественной организации, подписанное руководителем соответствующего отделения политической партии, общественной организации;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либо протокол собрания трудового коллектива организации, предприятия, учреждения, подписанный руководителем соответствующей организации, предприятия, учреждения.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2.4.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К обращению инициативной группы граждан, решению руководящего органа местного или регионального отделения политической партии, общественной организации, протоколу собрания трудового коллектива организации, предприятия, учреждения должны быть приложены: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- проект муниципального правового акта, предлагаемый для вынесения на обсуждение, либо иное обоснование необходимости проведения публичных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предлагаемый состав участников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сведения о лице (фамилия, имя и отчество, год рождения, адрес места жительства), уполномоченном представлять инициатора проведения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информационные, аналитические и иные материалы, относящиеся к теме публичных слушаний (по усмотрению инициатора проведения публичных слушаний).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2.5.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Документы, представленные инициатором проведения публичных слушаний, должны быть рассмотрены на ближайшей сессии Совета депутатов с приглашением представителя инициатора проведения публичных слушаний.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2.6.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По результатам рассмотрения документов, представленных инициатором проведения публичных слушаний, Совет депутатов принимает решение о назначении публичных слушаний либо мотивированное решение об отказе в их проведении по основаниям, предусмотренным действующим законодательством.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2.7.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В случае если инициатива проведения публичных слушаний принадлежит Совету депутатов или главе сельсовета, указанные органы обязаны принять соответствующее решение или постановление о назначении публичных слушаний.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2.8.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В решении (постановлении) о назначении публичных слушаний указываются: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наименование проекта муниципального правового акта, выносимого на публичные слушания (иное обоснование необходимости проведения публичных слушаний);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дата, время и место проведения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сведения об инициаторе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сроки подачи предложений и рекомендаций по выносимому на обсуждение проекту муниципального правового акта;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- состав комиссии, ответственной за организацию и проведение публичных слушаний (далее - Комиссия), и её место нахождения.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2.9.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Решение (постановление) о назначении публичных слушаний подлежит обнародованию в порядке, предусмотренном Уставом, не менее чем за 20 дней до дня проведения публичных слушаний. Одновременно до населения должна быть доведена информация о порядке ознакомления с проектом муниципального правового акта, выносимым на публичные слушания.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2.10.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Публичные слушания проводятся не ранее 20 дней и не позднее двух месяцев со дня принятия решения (постановления) об их проведении.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3. Подготовка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3.1.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Организационно-техническое, материальное и информационное обеспечение проведения публичных слушаний возлагается на Администрацию сельсовета, а в случае назначения публичных по инициативе Совета депутатов,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также на Совет депутатов.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3.2.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Администрация сельсовета и (или) Совет депутатов не позднее трёх дней со дня принятия решения (постановления) о назначении публичных слушаний обеспечивают проведение первого заседания Комиссии.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3.3.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На первом заседании члены Комиссии избирают председателя и секретаря, определяют их полномочия по организации работы Комиссии и проведению публичных слушаний. Также принимается план работы Комиссии.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3.4.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Комиссия: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принимает меры по дополнительному оповещению населения муниципального образования (через средства массовой информации и иными способами) о дате, времени и месте проведения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обеспечивает возможность ознакомления населения с проектом муниципального правового акта, выносимым на публичные слушания;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определяет список должностных лиц, специалистов, работников организаций и других представителей общественности, приглашаемых для участия в публичных слушаниях в качестве экспертов, и направляет им официальные обращения с просьбой дать свои рекомендации и предложения по вопросам, выносимым на публичные слушания;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проводит анализ материалов, представленных инициаторами и экспертами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утверждает повестку дня публичных слушаний;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определяет состав лиц, участвующих в публичных слушаниях, состав приглашённых лиц;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назначает председательствующего (ведущего) и секретаря публичных слушаний для ведения публичных слушаний и составления протокола;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определяет докладчиков (содокладчиков);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устанавливает порядок выступлений на публичных слушаниях;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определяет порядок и форму принятия решений на публичных слушаниях;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организует подготовку проекта итогового документа;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- регистрирует участников публичных слушаний и обеспечивает их проектом итогового документа;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eastAsia="Calibri" w:hAnsi="Times New Roman"/>
          <w:sz w:val="28"/>
          <w:szCs w:val="28"/>
          <w:lang w:val="ru-RU"/>
        </w:rPr>
        <w:t>- в течение 2 дней со дня проведения публичных слушаний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подготавливает материалы о </w:t>
      </w:r>
      <w:r w:rsidRPr="00A33FE8">
        <w:rPr>
          <w:rFonts w:ascii="Times New Roman" w:eastAsia="Calibri" w:hAnsi="Times New Roman"/>
          <w:sz w:val="28"/>
          <w:szCs w:val="28"/>
          <w:lang w:val="ru-RU"/>
        </w:rPr>
        <w:t>результатах публичных слушаний (итоговый документ), включая мотивированное обоснование принятых решений, подлежащие обнародованию.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4. Информационное обеспечение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4.1.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Комиссия не позднее</w:t>
      </w:r>
      <w:r w:rsidR="00A33FE8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чем за 10 дней до дня проведения публичных слушаний дополнительно извещает население муниципального образования через средства массовой информации либо иными способами о дате, времени и месте проведения публичных слушаний, о проекте муниципального правового акта, выносимом на обсуждение.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4.2.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Комиссия обеспечивает возможность ознакомления населения с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проектом муниципального правового акта, выносимым на публичные слушания.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4.3.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Комиссия доводит до сведения населения порядок приема предложений по обсуждаемым вопросам, контактную информацию о Комиссии, а также иную информацию о ходе подготовки публичных слушаний.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5. Участники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5.1.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Участниками публичных слушаний могут быть граждане, постоянно или преимущественно проживающие на территории муниципального образования, достигшие на день проведения слушаний восемнадцатилетнего возраста.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5.2.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участия в публичных слушаниях приглашаются депутаты Совета депутатов, должностные лица Администрации сельсовета, эксперты, представители средств массовой информации и другие заинтересованные лица.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5.2.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Комиссия </w:t>
      </w:r>
      <w:r w:rsidRPr="00A33FE8">
        <w:rPr>
          <w:rFonts w:ascii="Times New Roman" w:hAnsi="Times New Roman"/>
          <w:sz w:val="28"/>
          <w:lang w:val="ru-RU"/>
        </w:rPr>
        <w:t>вправе ограничить доступ лиц, желающих принять участие в публичных слушаниях, только в случае отсутствия свободных мест в зале проведения публичных слушаний.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6. Проведение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Перед началом проведения публичных слушаний Комиссия организует регистрацию участников публичных слушаний.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Ведущий публичных слушаний открывает слушания и оглашает их тему, перечень вопросов, выносимых на публичные слушания, инициатора проведения слушаний, предложения Комиссии по порядку проведения слушаний, представляет себя и секретаря, называет общее количество присутствующих.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6.3.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Секретарь публичных слушаний ведёт протокол.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6.4.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Продолжительность выступления участников определяется председательствующим исходя из количества выступающих и времени, отведённого для проведения публичных слушаний, но не может быть более 15  минут на одно выступление.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6.5.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В ходе публичных слушаний заслушивается доклад (сообщение) представителя инициатора проведения публичных слушаний по проекту муниципального правового акта, вынесенному на рассмотрение. 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6.6.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Для организации прений председательствующий объявляет вопрос, по которому проводится обсуждение, и предоставляет слово участникам в порядке поступления их предложений.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6.7.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По окончании выступления участника (или по истечении предоставленного времени), председательствующий даёт возможность участникам слушаний задать уточняющие вопросы по позиции и (или) аргументам выступающего и предоставляет дополнительное время для ответов на вопросы.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6.8.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По итогам проведения публичных слушаний принимаются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рекомендации или обращение к Совету депутатов или к главе сельсовета по принятию решения по обсуждаемому вопросу или проекту муниципального правового акта (итоговый документ). Итоговый документ принимается большинством голосов от числа зарегистрированных участников публичных слушаний.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6.9.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После принятия итогового документа, председательствующий закрывает публичные слушания.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7. Итоги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7.1.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Итоговый документ публичных слушаний совместно с протоколом передаются в Совет депутатов или главе сельсовета не позднее</w:t>
      </w:r>
      <w:r w:rsidR="00A33FE8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 чем на третий день со дня проведения публичных слушаний.</w:t>
      </w:r>
    </w:p>
    <w:p w:rsidR="00A5397B" w:rsidRPr="00A33FE8" w:rsidRDefault="00A5397B" w:rsidP="00A5397B">
      <w:pPr>
        <w:widowControl w:val="0"/>
        <w:ind w:firstLine="709"/>
        <w:jc w:val="both"/>
        <w:outlineLvl w:val="1"/>
        <w:rPr>
          <w:rFonts w:ascii="Times New Roman" w:eastAsia="Calibri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7.2.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Совет депутатов или глава сельсовета обеспечивают обнародование </w:t>
      </w:r>
      <w:r w:rsidRPr="00A33FE8">
        <w:rPr>
          <w:rFonts w:ascii="Times New Roman" w:eastAsia="Calibri" w:hAnsi="Times New Roman"/>
          <w:sz w:val="28"/>
          <w:szCs w:val="28"/>
          <w:lang w:val="ru-RU"/>
        </w:rPr>
        <w:t xml:space="preserve">результатов публичных слушаний, включая мотивированное обоснование принятых решений, 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порядке, предусмотренном Уставом, а также результаты публичных слушаний размещаются на официальном сайте муниципального образования Топчихинский район, </w:t>
      </w:r>
      <w:r w:rsidRPr="00A33FE8">
        <w:rPr>
          <w:rFonts w:ascii="Times New Roman" w:eastAsia="Calibri" w:hAnsi="Times New Roman"/>
          <w:sz w:val="28"/>
          <w:szCs w:val="28"/>
          <w:lang w:val="ru-RU"/>
        </w:rPr>
        <w:t>в течение 7 дней со дня проведения публичных слушаний.</w:t>
      </w:r>
    </w:p>
    <w:p w:rsidR="00A5397B" w:rsidRPr="00A33FE8" w:rsidRDefault="00A5397B" w:rsidP="00A5397B">
      <w:pPr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33FE8">
        <w:rPr>
          <w:rFonts w:ascii="Times New Roman" w:hAnsi="Times New Roman"/>
          <w:sz w:val="28"/>
          <w:szCs w:val="28"/>
          <w:lang w:val="ru-RU"/>
        </w:rPr>
        <w:t>7.3.</w:t>
      </w:r>
      <w:r w:rsidRPr="00A5397B">
        <w:rPr>
          <w:rFonts w:ascii="Times New Roman" w:hAnsi="Times New Roman"/>
          <w:sz w:val="28"/>
          <w:szCs w:val="28"/>
        </w:rPr>
        <w:t> </w:t>
      </w:r>
      <w:r w:rsidRPr="00A33FE8">
        <w:rPr>
          <w:rFonts w:ascii="Times New Roman" w:hAnsi="Times New Roman"/>
          <w:sz w:val="28"/>
          <w:szCs w:val="28"/>
          <w:lang w:val="ru-RU"/>
        </w:rPr>
        <w:t>Итоговый документ публичных слушаний подлежит рассмотрению Советом депутатов или главой сельсовета при принятии муниципального правового акта, проект которого обсуждался на публичных слушаниях.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7.4.</w:t>
      </w:r>
      <w:r w:rsidRPr="00A5397B">
        <w:rPr>
          <w:rFonts w:ascii="Times New Roman" w:hAnsi="Times New Roman"/>
          <w:color w:val="000000"/>
          <w:sz w:val="28"/>
          <w:szCs w:val="28"/>
        </w:rPr>
        <w:t> </w:t>
      </w: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Материалы публичных слушаний в течение срока полномочий Совета депутатов или главы сельсовета хранятся в Совете депутатов либо в Администрации сельсовета, а по истечении этого срока сдаются на хранение в архив в установленном порядке.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b/>
          <w:color w:val="000000"/>
          <w:sz w:val="28"/>
          <w:szCs w:val="28"/>
          <w:lang w:val="ru-RU"/>
        </w:rPr>
        <w:t>8. Финансирование публичных слушаний</w:t>
      </w: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35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5397B" w:rsidRPr="00A33FE8" w:rsidRDefault="00A5397B" w:rsidP="00A5397B">
      <w:pPr>
        <w:widowControl w:val="0"/>
        <w:shd w:val="clear" w:color="auto" w:fill="FFFFFF"/>
        <w:tabs>
          <w:tab w:val="left" w:pos="57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33FE8">
        <w:rPr>
          <w:rFonts w:ascii="Times New Roman" w:hAnsi="Times New Roman"/>
          <w:color w:val="000000"/>
          <w:sz w:val="28"/>
          <w:szCs w:val="28"/>
          <w:lang w:val="ru-RU"/>
        </w:rPr>
        <w:t>Финансирование организационно-технического, материального и информационного обеспечения организации, подготовки и проведения публичных слушаний производится за счёт средств, предусмотренных на эти цели в бюджете муниципального образования на соответствующий финансовый год.</w:t>
      </w:r>
    </w:p>
    <w:p w:rsidR="00257175" w:rsidRPr="00A33FE8" w:rsidRDefault="00257175">
      <w:pPr>
        <w:rPr>
          <w:rFonts w:ascii="Times New Roman" w:hAnsi="Times New Roman"/>
          <w:lang w:val="ru-RU"/>
        </w:rPr>
      </w:pPr>
    </w:p>
    <w:sectPr w:rsidR="00257175" w:rsidRPr="00A33FE8" w:rsidSect="00133489">
      <w:pgSz w:w="11906" w:h="16838" w:code="9"/>
      <w:pgMar w:top="1134" w:right="567" w:bottom="1134" w:left="1701" w:header="680" w:footer="68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97B"/>
    <w:rsid w:val="0017177C"/>
    <w:rsid w:val="00257175"/>
    <w:rsid w:val="008E1B4B"/>
    <w:rsid w:val="008E74DD"/>
    <w:rsid w:val="00903C90"/>
    <w:rsid w:val="009E7D37"/>
    <w:rsid w:val="00A33FE8"/>
    <w:rsid w:val="00A5397B"/>
    <w:rsid w:val="00AD2E6D"/>
    <w:rsid w:val="00C634C6"/>
    <w:rsid w:val="00C66B8D"/>
    <w:rsid w:val="00F84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7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5397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97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397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39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39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397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397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397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397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5397B"/>
    <w:rPr>
      <w:rFonts w:asciiTheme="majorHAnsi" w:eastAsiaTheme="majorEastAsia" w:hAnsiTheme="majorHAnsi"/>
      <w:b/>
      <w:bCs/>
      <w:sz w:val="26"/>
      <w:szCs w:val="26"/>
    </w:rPr>
  </w:style>
  <w:style w:type="paragraph" w:styleId="a3">
    <w:name w:val="No Spacing"/>
    <w:basedOn w:val="a"/>
    <w:uiPriority w:val="1"/>
    <w:qFormat/>
    <w:rsid w:val="00A5397B"/>
    <w:rPr>
      <w:szCs w:val="32"/>
    </w:rPr>
  </w:style>
  <w:style w:type="paragraph" w:styleId="a4">
    <w:name w:val="Body Text"/>
    <w:basedOn w:val="a"/>
    <w:link w:val="a5"/>
    <w:rsid w:val="00A5397B"/>
    <w:pPr>
      <w:spacing w:after="120"/>
    </w:pPr>
    <w:rPr>
      <w:rFonts w:ascii="Times New Roman" w:eastAsia="Times New Roman" w:hAnsi="Times New Roman"/>
    </w:rPr>
  </w:style>
  <w:style w:type="character" w:customStyle="1" w:styleId="a5">
    <w:name w:val="Основной текст Знак"/>
    <w:basedOn w:val="a0"/>
    <w:link w:val="a4"/>
    <w:rsid w:val="00A5397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5397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397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A5397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397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5397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5397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5397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5397B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A5397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A5397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A5397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A5397B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A5397B"/>
    <w:rPr>
      <w:b/>
      <w:bCs/>
    </w:rPr>
  </w:style>
  <w:style w:type="character" w:styleId="ab">
    <w:name w:val="Emphasis"/>
    <w:basedOn w:val="a0"/>
    <w:uiPriority w:val="20"/>
    <w:qFormat/>
    <w:rsid w:val="00A5397B"/>
    <w:rPr>
      <w:rFonts w:asciiTheme="minorHAnsi" w:hAnsiTheme="minorHAnsi"/>
      <w:b/>
      <w:i/>
      <w:iCs/>
    </w:rPr>
  </w:style>
  <w:style w:type="paragraph" w:styleId="ac">
    <w:name w:val="List Paragraph"/>
    <w:basedOn w:val="a"/>
    <w:uiPriority w:val="34"/>
    <w:qFormat/>
    <w:rsid w:val="00A5397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397B"/>
    <w:rPr>
      <w:i/>
    </w:rPr>
  </w:style>
  <w:style w:type="character" w:customStyle="1" w:styleId="22">
    <w:name w:val="Цитата 2 Знак"/>
    <w:basedOn w:val="a0"/>
    <w:link w:val="21"/>
    <w:uiPriority w:val="29"/>
    <w:rsid w:val="00A5397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5397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A5397B"/>
    <w:rPr>
      <w:b/>
      <w:i/>
      <w:sz w:val="24"/>
    </w:rPr>
  </w:style>
  <w:style w:type="character" w:styleId="af">
    <w:name w:val="Subtle Emphasis"/>
    <w:uiPriority w:val="19"/>
    <w:qFormat/>
    <w:rsid w:val="00A5397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5397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5397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5397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5397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5397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2261</Words>
  <Characters>12891</Characters>
  <Application>Microsoft Office Word</Application>
  <DocSecurity>0</DocSecurity>
  <Lines>107</Lines>
  <Paragraphs>30</Paragraphs>
  <ScaleCrop>false</ScaleCrop>
  <Company>Администрация с.Белояровка</Company>
  <LinksUpToDate>false</LinksUpToDate>
  <CharactersWithSpaces>15122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10</cp:revision>
  <cp:lastPrinted>2012-09-27T09:11:00Z</cp:lastPrinted>
  <dcterms:created xsi:type="dcterms:W3CDTF">2012-09-26T09:14:00Z</dcterms:created>
  <dcterms:modified xsi:type="dcterms:W3CDTF">2012-09-28T10:12:00Z</dcterms:modified>
</cp:coreProperties>
</file>